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CD" w:rsidRPr="003217CD" w:rsidRDefault="008F33E7" w:rsidP="008F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33E7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5485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17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172C6">
        <w:rPr>
          <w:rFonts w:ascii="Times New Roman" w:hAnsi="Times New Roman" w:cs="Times New Roman"/>
          <w:b/>
          <w:bCs/>
          <w:sz w:val="28"/>
          <w:szCs w:val="28"/>
        </w:rPr>
        <w:t>Załącznik nr 1.</w:t>
      </w:r>
      <w:r w:rsidR="003B1EF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172C6">
        <w:rPr>
          <w:rFonts w:ascii="Times New Roman" w:hAnsi="Times New Roman" w:cs="Times New Roman"/>
          <w:b/>
          <w:bCs/>
          <w:sz w:val="28"/>
          <w:szCs w:val="28"/>
        </w:rPr>
        <w:t>. do SWZ</w:t>
      </w:r>
    </w:p>
    <w:p w:rsidR="00645251" w:rsidRPr="00452808" w:rsidRDefault="00645251" w:rsidP="00C57E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217CD" w:rsidRPr="00452808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7"/>
        </w:rPr>
      </w:pPr>
      <w:r w:rsidRPr="00452808">
        <w:rPr>
          <w:rFonts w:cstheme="minorHAnsi"/>
          <w:b/>
          <w:bCs/>
          <w:sz w:val="28"/>
          <w:szCs w:val="28"/>
        </w:rPr>
        <w:t xml:space="preserve">OPIS PRZEDMIOTU </w:t>
      </w:r>
      <w:r w:rsidR="006A20A9" w:rsidRPr="00452808">
        <w:rPr>
          <w:rFonts w:cstheme="minorHAnsi"/>
          <w:b/>
          <w:bCs/>
          <w:sz w:val="27"/>
          <w:szCs w:val="27"/>
        </w:rPr>
        <w:t>ZAMÓWIENIA</w:t>
      </w:r>
    </w:p>
    <w:p w:rsidR="006A20A9" w:rsidRPr="00051464" w:rsidRDefault="006A20A9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2"/>
          <w:szCs w:val="12"/>
        </w:rPr>
      </w:pPr>
    </w:p>
    <w:p w:rsidR="00BF6AE3" w:rsidRPr="00DE7597" w:rsidRDefault="00BF6AE3" w:rsidP="00BF6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bookmarkStart w:id="0" w:name="_Hlk108080927"/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 xml:space="preserve">„Zwiększenie dostępności dla osób ze szczególnymi potrzebami w SPZOZ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</w:t>
      </w:r>
      <w:r w:rsidRPr="00DE7597">
        <w:rPr>
          <w:rFonts w:ascii="Times New Roman" w:hAnsi="Times New Roman"/>
          <w:b/>
          <w:bCs/>
          <w:sz w:val="28"/>
          <w:szCs w:val="28"/>
          <w:lang w:eastAsia="pl-PL"/>
        </w:rPr>
        <w:t>w Kalwarii Zebrzydowskiej – Miejskiej Przychodni Zdrowia”</w:t>
      </w:r>
    </w:p>
    <w:bookmarkEnd w:id="0"/>
    <w:p w:rsidR="00BF6AE3" w:rsidRPr="00452808" w:rsidRDefault="00BF6AE3" w:rsidP="00BF6AE3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</w:p>
    <w:p w:rsidR="00BF6AE3" w:rsidRPr="00035650" w:rsidRDefault="00BF6AE3" w:rsidP="00BF6AE3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  <w:color w:val="FF0000"/>
        </w:rPr>
      </w:pPr>
      <w:r w:rsidRPr="00035650">
        <w:rPr>
          <w:rFonts w:asciiTheme="minorHAnsi" w:hAnsiTheme="minorHAnsi" w:cstheme="minorHAnsi"/>
          <w:bCs w:val="0"/>
        </w:rPr>
        <w:t>dot. postępowania o zamówienie publiczne obejmujące zakresem</w:t>
      </w:r>
    </w:p>
    <w:p w:rsidR="006A20A9" w:rsidRDefault="00F43117" w:rsidP="00664C48">
      <w:pPr>
        <w:pStyle w:val="Tekstpodstawowy2"/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X</w:t>
      </w:r>
      <w:r w:rsidR="00C040DA" w:rsidRPr="00452808">
        <w:rPr>
          <w:rFonts w:asciiTheme="minorHAnsi" w:hAnsiTheme="minorHAnsi" w:cstheme="minorHAnsi"/>
        </w:rPr>
        <w:t>I</w:t>
      </w:r>
      <w:r w:rsidR="008F33E7" w:rsidRPr="00452808">
        <w:rPr>
          <w:rFonts w:asciiTheme="minorHAnsi" w:hAnsiTheme="minorHAnsi" w:cstheme="minorHAnsi"/>
        </w:rPr>
        <w:t xml:space="preserve">: </w:t>
      </w:r>
      <w:r w:rsidR="0038175E">
        <w:rPr>
          <w:rFonts w:asciiTheme="minorHAnsi" w:hAnsiTheme="minorHAnsi" w:cstheme="minorHAnsi"/>
          <w:bCs w:val="0"/>
        </w:rPr>
        <w:t>d</w:t>
      </w:r>
      <w:r w:rsidR="0038175E" w:rsidRPr="0038175E">
        <w:rPr>
          <w:rFonts w:asciiTheme="minorHAnsi" w:hAnsiTheme="minorHAnsi" w:cstheme="minorHAnsi"/>
        </w:rPr>
        <w:t>ostaw</w:t>
      </w:r>
      <w:r w:rsidR="0038175E">
        <w:rPr>
          <w:rFonts w:asciiTheme="minorHAnsi" w:hAnsiTheme="minorHAnsi" w:cstheme="minorHAnsi"/>
        </w:rPr>
        <w:t>ę</w:t>
      </w:r>
      <w:r w:rsidR="0038175E" w:rsidRPr="0038175E">
        <w:rPr>
          <w:rFonts w:asciiTheme="minorHAnsi" w:hAnsiTheme="minorHAnsi" w:cstheme="minorHAnsi"/>
        </w:rPr>
        <w:t xml:space="preserve"> </w:t>
      </w:r>
      <w:r w:rsidR="00B63474" w:rsidRPr="00B63474">
        <w:rPr>
          <w:rFonts w:asciiTheme="minorHAnsi" w:hAnsiTheme="minorHAnsi" w:cstheme="minorHAnsi"/>
        </w:rPr>
        <w:t xml:space="preserve">planów </w:t>
      </w:r>
      <w:proofErr w:type="spellStart"/>
      <w:r w:rsidR="00B63474" w:rsidRPr="00B63474">
        <w:rPr>
          <w:rFonts w:asciiTheme="minorHAnsi" w:hAnsiTheme="minorHAnsi" w:cstheme="minorHAnsi"/>
        </w:rPr>
        <w:t>tyflograficznych</w:t>
      </w:r>
      <w:proofErr w:type="spellEnd"/>
      <w:r w:rsidR="00B63474" w:rsidRPr="00B63474">
        <w:rPr>
          <w:rFonts w:asciiTheme="minorHAnsi" w:hAnsiTheme="minorHAnsi" w:cstheme="minorHAnsi"/>
        </w:rPr>
        <w:t xml:space="preserve"> </w:t>
      </w:r>
      <w:bookmarkStart w:id="1" w:name="_GoBack"/>
      <w:bookmarkEnd w:id="1"/>
    </w:p>
    <w:p w:rsidR="00BF6AE3" w:rsidRDefault="00BF6AE3" w:rsidP="0005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217CD" w:rsidRPr="00452808" w:rsidRDefault="003217CD" w:rsidP="003217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52808">
        <w:rPr>
          <w:rFonts w:cstheme="minorHAnsi"/>
          <w:b/>
          <w:bCs/>
        </w:rPr>
        <w:t>Specyfikacja techniczna zawiera opis wymagań minimalnych</w:t>
      </w:r>
    </w:p>
    <w:p w:rsidR="00452808" w:rsidRPr="00452808" w:rsidRDefault="00452808" w:rsidP="00452808">
      <w:pPr>
        <w:pStyle w:val="Tekstpodstawowy"/>
        <w:tabs>
          <w:tab w:val="left" w:pos="851"/>
        </w:tabs>
        <w:spacing w:after="0"/>
        <w:rPr>
          <w:rFonts w:cstheme="minorHAnsi"/>
        </w:rPr>
      </w:pPr>
      <w:r w:rsidRPr="00452808">
        <w:rPr>
          <w:rFonts w:cstheme="minorHAnsi"/>
        </w:rPr>
        <w:t>CPV:</w:t>
      </w:r>
    </w:p>
    <w:p w:rsidR="003217CD" w:rsidRDefault="00452808" w:rsidP="00BE7202">
      <w:pPr>
        <w:pStyle w:val="Tekstpodstawowy"/>
        <w:tabs>
          <w:tab w:val="left" w:pos="851"/>
        </w:tabs>
        <w:spacing w:after="0"/>
        <w:rPr>
          <w:rFonts w:cstheme="minorHAnsi"/>
          <w:bCs/>
        </w:rPr>
      </w:pPr>
      <w:r w:rsidRPr="00452808">
        <w:rPr>
          <w:rFonts w:cstheme="minorHAnsi"/>
          <w:bCs/>
        </w:rPr>
        <w:t>32322000-6 Urządzenia multimedialne</w:t>
      </w:r>
    </w:p>
    <w:p w:rsidR="00EE03E4" w:rsidRPr="00BE7202" w:rsidRDefault="00EE03E4" w:rsidP="00BE7202">
      <w:pPr>
        <w:pStyle w:val="Tekstpodstawowy"/>
        <w:tabs>
          <w:tab w:val="left" w:pos="851"/>
        </w:tabs>
        <w:spacing w:after="0"/>
        <w:rPr>
          <w:rFonts w:cstheme="minorHAnsi"/>
          <w:bCs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1844"/>
        <w:gridCol w:w="2409"/>
        <w:gridCol w:w="993"/>
        <w:gridCol w:w="4536"/>
      </w:tblGrid>
      <w:tr w:rsidR="004D71AB" w:rsidTr="0019674A">
        <w:trPr>
          <w:trHeight w:val="530"/>
        </w:trPr>
        <w:tc>
          <w:tcPr>
            <w:tcW w:w="1844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KATEGORIA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 xml:space="preserve">RODZAJ </w:t>
            </w:r>
            <w:r w:rsidR="001D3F55" w:rsidRPr="001D3F55">
              <w:rPr>
                <w:b/>
              </w:rPr>
              <w:t xml:space="preserve"> DOSTAWY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ILOŚĆ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4D71AB" w:rsidRPr="001D3F55" w:rsidRDefault="004D71AB" w:rsidP="001D3F55">
            <w:pPr>
              <w:jc w:val="center"/>
              <w:rPr>
                <w:b/>
              </w:rPr>
            </w:pPr>
            <w:r w:rsidRPr="001D3F55">
              <w:rPr>
                <w:b/>
              </w:rPr>
              <w:t>PARAMETRY</w:t>
            </w:r>
          </w:p>
        </w:tc>
      </w:tr>
      <w:tr w:rsidR="00F43117" w:rsidTr="00F43117">
        <w:trPr>
          <w:trHeight w:val="9380"/>
        </w:trPr>
        <w:tc>
          <w:tcPr>
            <w:tcW w:w="1844" w:type="dxa"/>
          </w:tcPr>
          <w:p w:rsidR="00F43117" w:rsidRPr="0019674A" w:rsidRDefault="00F43117" w:rsidP="00BF6AE3">
            <w:pPr>
              <w:rPr>
                <w:b/>
                <w:sz w:val="24"/>
                <w:szCs w:val="24"/>
              </w:rPr>
            </w:pPr>
          </w:p>
          <w:p w:rsidR="00F43117" w:rsidRPr="00C0448E" w:rsidRDefault="00F43117" w:rsidP="0093752B">
            <w:pPr>
              <w:rPr>
                <w:b/>
                <w:sz w:val="28"/>
                <w:szCs w:val="28"/>
              </w:rPr>
            </w:pPr>
            <w:r w:rsidRPr="0019674A">
              <w:rPr>
                <w:b/>
                <w:sz w:val="24"/>
                <w:szCs w:val="24"/>
              </w:rPr>
              <w:t>Sprzęt elektroniczny  i multimedialny</w:t>
            </w:r>
          </w:p>
        </w:tc>
        <w:tc>
          <w:tcPr>
            <w:tcW w:w="2409" w:type="dxa"/>
          </w:tcPr>
          <w:p w:rsidR="00F43117" w:rsidRPr="009301C5" w:rsidRDefault="00F43117" w:rsidP="00BF6AE3">
            <w:r w:rsidRPr="009301C5">
              <w:t xml:space="preserve">Zakup planów </w:t>
            </w:r>
            <w:proofErr w:type="spellStart"/>
            <w:r w:rsidRPr="009301C5">
              <w:t>tyflograficznych</w:t>
            </w:r>
            <w:proofErr w:type="spellEnd"/>
            <w:r w:rsidRPr="009301C5">
              <w:t xml:space="preserve"> – 3 poziomy </w:t>
            </w:r>
          </w:p>
        </w:tc>
        <w:tc>
          <w:tcPr>
            <w:tcW w:w="993" w:type="dxa"/>
          </w:tcPr>
          <w:p w:rsidR="00F43117" w:rsidRPr="009301C5" w:rsidRDefault="00F43117" w:rsidP="00BF6AE3">
            <w:r w:rsidRPr="009301C5">
              <w:t xml:space="preserve"> 3 szt.</w:t>
            </w:r>
          </w:p>
        </w:tc>
        <w:tc>
          <w:tcPr>
            <w:tcW w:w="4536" w:type="dxa"/>
          </w:tcPr>
          <w:p w:rsidR="00F43117" w:rsidRDefault="00F43117" w:rsidP="00BF6AE3">
            <w:r>
              <w:t xml:space="preserve">Wykonanie 3 planów </w:t>
            </w:r>
            <w:proofErr w:type="spellStart"/>
            <w:r>
              <w:t>tyflograficznych</w:t>
            </w:r>
            <w:proofErr w:type="spellEnd"/>
          </w:p>
          <w:p w:rsidR="00F43117" w:rsidRDefault="00F43117" w:rsidP="00BF6AE3">
            <w:r>
              <w:t>warstwa główna wykonana z transparentnego tworzywa sztucznego</w:t>
            </w:r>
            <w:r w:rsidR="00051464">
              <w:t xml:space="preserve"> </w:t>
            </w:r>
            <w:r>
              <w:t>PMMA, od spodu naniesiony wydruk kolorowy z informacją dla osób</w:t>
            </w:r>
            <w:r w:rsidR="00D2384C">
              <w:t xml:space="preserve"> </w:t>
            </w:r>
            <w:r>
              <w:t>widzących,- przedstawienie rozkładu pomieszczeń w sposób wizualny</w:t>
            </w:r>
          </w:p>
          <w:p w:rsidR="00051464" w:rsidRPr="00483C3E" w:rsidRDefault="00F43117" w:rsidP="0005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>
              <w:t>oraz dotykowy (wypukły);</w:t>
            </w:r>
            <w:r w:rsidR="00051464" w:rsidRPr="00483C3E">
              <w:rPr>
                <w:rFonts w:eastAsia="Times New Roman" w:cstheme="minorHAnsi"/>
                <w:color w:val="FF0000"/>
                <w:lang w:eastAsia="pl-PL"/>
              </w:rPr>
              <w:t xml:space="preserve"> dopuszcza </w:t>
            </w:r>
            <w:r w:rsidR="00051464">
              <w:rPr>
                <w:rFonts w:eastAsia="Times New Roman" w:cstheme="minorHAnsi"/>
                <w:color w:val="FF0000"/>
                <w:lang w:eastAsia="pl-PL"/>
              </w:rPr>
              <w:t xml:space="preserve">się </w:t>
            </w:r>
            <w:r w:rsidR="00051464" w:rsidRPr="00483C3E">
              <w:rPr>
                <w:rFonts w:eastAsia="Times New Roman" w:cstheme="minorHAnsi"/>
                <w:color w:val="FF0000"/>
                <w:lang w:eastAsia="pl-PL"/>
              </w:rPr>
              <w:t xml:space="preserve">wykonanie w warstwie dotykowej opisów </w:t>
            </w:r>
            <w:proofErr w:type="spellStart"/>
            <w:r w:rsidR="00051464" w:rsidRPr="00483C3E">
              <w:rPr>
                <w:rFonts w:eastAsia="Times New Roman" w:cstheme="minorHAnsi"/>
                <w:color w:val="FF0000"/>
                <w:lang w:eastAsia="pl-PL"/>
              </w:rPr>
              <w:t>Braille`a</w:t>
            </w:r>
            <w:proofErr w:type="spellEnd"/>
            <w:r w:rsidR="00051464" w:rsidRPr="00483C3E">
              <w:rPr>
                <w:rFonts w:eastAsia="Times New Roman" w:cstheme="minorHAnsi"/>
                <w:color w:val="FF0000"/>
                <w:lang w:eastAsia="pl-PL"/>
              </w:rPr>
              <w:t xml:space="preserve"> kulek w technologii frezowania, która pozostawia monolityc</w:t>
            </w:r>
            <w:r w:rsidR="00051464">
              <w:rPr>
                <w:rFonts w:eastAsia="Times New Roman" w:cstheme="minorHAnsi"/>
                <w:color w:val="FF0000"/>
                <w:lang w:eastAsia="pl-PL"/>
              </w:rPr>
              <w:t>zną strukturę płyty pleksi PMMA;</w:t>
            </w:r>
          </w:p>
          <w:p w:rsidR="00F43117" w:rsidRDefault="00F43117" w:rsidP="00BF6AE3">
            <w:r>
              <w:t>- na stronę wierzchnią naniesione wypukłe informacje wykonane z</w:t>
            </w:r>
            <w:r w:rsidR="00D2384C">
              <w:t xml:space="preserve"> </w:t>
            </w:r>
            <w:r>
              <w:t>kolorowych tworzyw sztucznych, wszystkie informacje wypukłe, w celu</w:t>
            </w:r>
            <w:r w:rsidR="00D2384C">
              <w:t xml:space="preserve"> </w:t>
            </w:r>
            <w:r>
              <w:t>zachowania trwałości muszą być wpuszczone w główną warstwę;</w:t>
            </w:r>
          </w:p>
          <w:p w:rsidR="00F43117" w:rsidRDefault="00F43117" w:rsidP="00BF6AE3">
            <w:r>
              <w:t>- kolorystyczny kontrastowy schemat funkcjonalno-przestrzenny</w:t>
            </w:r>
          </w:p>
          <w:p w:rsidR="00F43117" w:rsidRDefault="00F43117" w:rsidP="00BF6AE3">
            <w:r>
              <w:t>(oznakowanie głównych przestrzeni obsługi użytkowników);</w:t>
            </w:r>
          </w:p>
          <w:p w:rsidR="00F43117" w:rsidRDefault="00F43117" w:rsidP="00BF6AE3">
            <w:r>
              <w:t>- opisy w alfabecie Braille`a (standard Marburg Medium)</w:t>
            </w:r>
            <w:r w:rsidR="005930F6">
              <w:t xml:space="preserve"> </w:t>
            </w:r>
            <w:r>
              <w:t>wykonywane z transparentnych lub kolorowych kulek, wpuszczonych w</w:t>
            </w:r>
          </w:p>
          <w:p w:rsidR="00F43117" w:rsidRDefault="00F43117" w:rsidP="00BF6AE3">
            <w:r>
              <w:t>powierzchnię tworzywa sztucznego, co zapewni wieloletnią trwałość,</w:t>
            </w:r>
          </w:p>
          <w:p w:rsidR="00F43117" w:rsidRDefault="00F43117" w:rsidP="00BF6AE3">
            <w:r>
              <w:t>- legenda opisująca wszystkie wykorzystane symbole oraz oznaczenia</w:t>
            </w:r>
          </w:p>
          <w:p w:rsidR="00F43117" w:rsidRDefault="00F43117" w:rsidP="00BF6AE3">
            <w:r>
              <w:t>kolorystyczne;</w:t>
            </w:r>
          </w:p>
          <w:p w:rsidR="00F43117" w:rsidRDefault="00F43117" w:rsidP="00BF6AE3">
            <w:r>
              <w:t>- plan wewnętrzny;</w:t>
            </w:r>
          </w:p>
          <w:p w:rsidR="00F43117" w:rsidRDefault="00F43117" w:rsidP="00BF6AE3">
            <w:r>
              <w:t xml:space="preserve">- mocowana na stojaku </w:t>
            </w:r>
          </w:p>
          <w:p w:rsidR="00F43117" w:rsidRDefault="00F43117" w:rsidP="00BF6AE3">
            <w:r>
              <w:t>- plan oraz stojak zapewniający bezpieczeństwo jego użytkowania;</w:t>
            </w:r>
          </w:p>
          <w:p w:rsidR="00F43117" w:rsidRDefault="00F43117" w:rsidP="00BF6AE3">
            <w:r>
              <w:t>- rozmiar: A2/A3</w:t>
            </w:r>
          </w:p>
          <w:p w:rsidR="00D2384C" w:rsidRPr="00D2384C" w:rsidRDefault="00D2384C" w:rsidP="00BF6AE3">
            <w:pPr>
              <w:rPr>
                <w:rFonts w:cstheme="minorHAnsi"/>
                <w:color w:val="FF0000"/>
              </w:rPr>
            </w:pPr>
            <w:r w:rsidRPr="00D2384C">
              <w:rPr>
                <w:rFonts w:eastAsia="Times New Roman" w:cstheme="minorHAnsi"/>
                <w:color w:val="FF0000"/>
                <w:lang w:eastAsia="pl-PL"/>
              </w:rPr>
              <w:t xml:space="preserve">dopuszcza </w:t>
            </w:r>
            <w:r w:rsidR="00483C3E">
              <w:rPr>
                <w:rFonts w:eastAsia="Times New Roman" w:cstheme="minorHAnsi"/>
                <w:color w:val="FF0000"/>
                <w:lang w:eastAsia="pl-PL"/>
              </w:rPr>
              <w:t xml:space="preserve">się </w:t>
            </w:r>
            <w:r w:rsidRPr="00D2384C">
              <w:rPr>
                <w:rFonts w:eastAsia="Times New Roman" w:cstheme="minorHAnsi"/>
                <w:color w:val="FF0000"/>
                <w:lang w:eastAsia="pl-PL"/>
              </w:rPr>
              <w:t>zwiększenie formatu planu do powierzchni ok. 35 dm2.</w:t>
            </w:r>
          </w:p>
          <w:p w:rsidR="00F43117" w:rsidRPr="009301C5" w:rsidRDefault="00F43117" w:rsidP="00051464">
            <w:r>
              <w:t>Opracowanie graficzne, wykonanie, dostawa, montaż</w:t>
            </w:r>
            <w:r w:rsidR="005930F6">
              <w:t>.</w:t>
            </w:r>
          </w:p>
        </w:tc>
      </w:tr>
    </w:tbl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2"/>
      </w:tblGrid>
      <w:tr w:rsidR="005C7313" w:rsidRPr="00EA0F1A" w:rsidTr="00BE7202">
        <w:trPr>
          <w:trHeight w:hRule="exact" w:val="34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C7313" w:rsidRPr="00EA0F1A" w:rsidRDefault="005C7313" w:rsidP="00BE7202">
            <w:pPr>
              <w:kinsoku w:val="0"/>
              <w:overflowPunct w:val="0"/>
              <w:spacing w:after="0" w:line="333" w:lineRule="exact"/>
              <w:ind w:left="142" w:firstLine="284"/>
              <w:jc w:val="center"/>
              <w:textAlignment w:val="baseline"/>
              <w:rPr>
                <w:rFonts w:cstheme="minorHAnsi"/>
                <w:b/>
                <w:bCs/>
                <w:spacing w:val="6"/>
              </w:rPr>
            </w:pPr>
            <w:r w:rsidRPr="00EA0F1A">
              <w:rPr>
                <w:rFonts w:cstheme="minorHAnsi"/>
                <w:b/>
                <w:bCs/>
                <w:spacing w:val="6"/>
              </w:rPr>
              <w:lastRenderedPageBreak/>
              <w:t>OGÓLNE WYMAGANIA DOTYCZĄCE PRZEDMIOTU ZAMÓWIENIA</w:t>
            </w:r>
          </w:p>
        </w:tc>
      </w:tr>
      <w:tr w:rsidR="005C7313" w:rsidRPr="00EA0F1A" w:rsidTr="00F43117">
        <w:trPr>
          <w:trHeight w:hRule="exact" w:val="27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BF6AE3">
            <w:pPr>
              <w:kinsoku w:val="0"/>
              <w:overflowPunct w:val="0"/>
              <w:spacing w:line="262" w:lineRule="exact"/>
              <w:ind w:left="142"/>
              <w:textAlignment w:val="baseline"/>
              <w:rPr>
                <w:rFonts w:cstheme="minorHAnsi"/>
                <w:b/>
                <w:spacing w:val="2"/>
              </w:rPr>
            </w:pPr>
            <w:r w:rsidRPr="00EA0F1A">
              <w:rPr>
                <w:rFonts w:cstheme="minorHAnsi"/>
                <w:b/>
                <w:spacing w:val="2"/>
              </w:rPr>
              <w:t xml:space="preserve">Gwarancja podstawowa </w:t>
            </w:r>
            <w:r w:rsidR="00BE66CA">
              <w:rPr>
                <w:rFonts w:cstheme="minorHAnsi"/>
                <w:b/>
                <w:spacing w:val="2"/>
              </w:rPr>
              <w:t xml:space="preserve">- min.  </w:t>
            </w:r>
            <w:r w:rsidR="00AE2494">
              <w:rPr>
                <w:rFonts w:cstheme="minorHAnsi"/>
                <w:b/>
                <w:spacing w:val="2"/>
              </w:rPr>
              <w:t>2</w:t>
            </w:r>
            <w:r w:rsidR="0093752B">
              <w:rPr>
                <w:rFonts w:cstheme="minorHAnsi"/>
                <w:b/>
                <w:spacing w:val="2"/>
              </w:rPr>
              <w:t xml:space="preserve"> lata (</w:t>
            </w:r>
            <w:r w:rsidR="00AE2494">
              <w:rPr>
                <w:rFonts w:cstheme="minorHAnsi"/>
                <w:b/>
                <w:spacing w:val="2"/>
              </w:rPr>
              <w:t>24</w:t>
            </w:r>
            <w:r w:rsidRPr="00EA0F1A">
              <w:rPr>
                <w:rFonts w:cstheme="minorHAnsi"/>
                <w:b/>
                <w:spacing w:val="2"/>
              </w:rPr>
              <w:t xml:space="preserve"> miesi</w:t>
            </w:r>
            <w:r w:rsidR="00AE2494">
              <w:rPr>
                <w:rFonts w:cstheme="minorHAnsi"/>
                <w:b/>
                <w:spacing w:val="2"/>
              </w:rPr>
              <w:t>ące</w:t>
            </w:r>
            <w:r w:rsidRPr="00EA0F1A">
              <w:rPr>
                <w:rFonts w:cstheme="minorHAnsi"/>
                <w:b/>
                <w:spacing w:val="2"/>
              </w:rPr>
              <w:t>)</w:t>
            </w:r>
          </w:p>
          <w:p w:rsidR="005C7313" w:rsidRPr="00894C82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  <w:r w:rsidRPr="007942C3">
              <w:rPr>
                <w:rFonts w:cstheme="minorHAnsi"/>
              </w:rPr>
              <w:t>Gwarancja powinna obejmować bezpłatne</w:t>
            </w:r>
            <w:r w:rsidR="00BE66CA">
              <w:rPr>
                <w:rFonts w:cstheme="minorHAnsi"/>
              </w:rPr>
              <w:t xml:space="preserve"> naprawy i bezpłatne przeglądy </w:t>
            </w:r>
            <w:r w:rsidRPr="007942C3">
              <w:rPr>
                <w:rFonts w:cstheme="minorHAnsi"/>
              </w:rPr>
              <w:t>w ciągu min.</w:t>
            </w:r>
            <w:r w:rsidR="00F43117">
              <w:rPr>
                <w:rFonts w:cstheme="minorHAnsi"/>
              </w:rPr>
              <w:t xml:space="preserve"> 2</w:t>
            </w:r>
            <w:r w:rsidR="00BE66CA">
              <w:rPr>
                <w:rFonts w:cstheme="minorHAnsi"/>
              </w:rPr>
              <w:t xml:space="preserve"> lat </w:t>
            </w:r>
            <w:r w:rsidR="008172C6">
              <w:rPr>
                <w:rFonts w:cstheme="minorHAnsi"/>
              </w:rPr>
              <w:t xml:space="preserve"> według warunków gwarancji</w:t>
            </w:r>
            <w:r w:rsidR="00894C82">
              <w:rPr>
                <w:rFonts w:cstheme="minorHAnsi"/>
              </w:rPr>
              <w:t>.</w:t>
            </w:r>
          </w:p>
          <w:p w:rsidR="00894C82" w:rsidRPr="00EA0F1A" w:rsidRDefault="00894C82" w:rsidP="00894C82">
            <w:pPr>
              <w:widowControl w:val="0"/>
              <w:kinsoku w:val="0"/>
              <w:overflowPunct w:val="0"/>
              <w:spacing w:before="2" w:after="0" w:line="248" w:lineRule="exact"/>
              <w:ind w:left="142" w:right="144"/>
              <w:textAlignment w:val="baseline"/>
              <w:rPr>
                <w:rFonts w:cstheme="minorHAnsi"/>
                <w:strike/>
              </w:rPr>
            </w:pPr>
          </w:p>
          <w:p w:rsidR="005C7313" w:rsidRPr="00EA0F1A" w:rsidRDefault="005C7313" w:rsidP="005C7313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48" w:lineRule="exact"/>
              <w:ind w:left="142"/>
              <w:textAlignment w:val="baseline"/>
              <w:rPr>
                <w:rFonts w:cstheme="minorHAnsi"/>
                <w:spacing w:val="-2"/>
              </w:rPr>
            </w:pPr>
            <w:r w:rsidRPr="00EA0F1A">
              <w:rPr>
                <w:rFonts w:cstheme="minorHAnsi"/>
                <w:b/>
                <w:spacing w:val="-2"/>
              </w:rPr>
              <w:t>Koszty oferty powinny uwzględniać</w:t>
            </w:r>
            <w:r w:rsidRPr="00EA0F1A">
              <w:rPr>
                <w:rFonts w:cstheme="minorHAnsi"/>
                <w:spacing w:val="-2"/>
              </w:rPr>
              <w:t>:</w:t>
            </w:r>
          </w:p>
          <w:p w:rsidR="003B27A7" w:rsidRDefault="005C7313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koszty </w:t>
            </w:r>
            <w:r w:rsidR="003B27A7">
              <w:rPr>
                <w:rFonts w:cstheme="minorHAnsi"/>
              </w:rPr>
              <w:t>zakupu i dostawy</w:t>
            </w:r>
          </w:p>
          <w:p w:rsidR="003B27A7" w:rsidRDefault="003B27A7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- koszty montażu</w:t>
            </w:r>
          </w:p>
          <w:p w:rsidR="005C7313" w:rsidRPr="00EA0F1A" w:rsidRDefault="003B27A7" w:rsidP="00051C90">
            <w:pPr>
              <w:kinsoku w:val="0"/>
              <w:overflowPunct w:val="0"/>
              <w:spacing w:after="0" w:line="240" w:lineRule="auto"/>
              <w:ind w:left="142" w:right="578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94C82">
              <w:rPr>
                <w:rFonts w:cstheme="minorHAnsi"/>
              </w:rPr>
              <w:t>jeżeli dotyczy</w:t>
            </w:r>
            <w:r w:rsidR="00051C90">
              <w:rPr>
                <w:rFonts w:cstheme="minorHAnsi"/>
              </w:rPr>
              <w:t xml:space="preserve"> - </w:t>
            </w:r>
            <w:r w:rsidR="00894C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koszty </w:t>
            </w:r>
            <w:r w:rsidR="005C7313" w:rsidRPr="00EA0F1A">
              <w:rPr>
                <w:rFonts w:cstheme="minorHAnsi"/>
              </w:rPr>
              <w:t>pierwszych przeglądów serwisowych według zaleceń producenta oraz zgodnie z instrukcją,</w:t>
            </w:r>
          </w:p>
        </w:tc>
      </w:tr>
      <w:tr w:rsidR="005C7313" w:rsidRPr="00EA0F1A" w:rsidTr="00BF6AE3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BF6AE3">
            <w:pPr>
              <w:kinsoku w:val="0"/>
              <w:overflowPunct w:val="0"/>
              <w:spacing w:line="248" w:lineRule="exact"/>
              <w:ind w:left="142"/>
              <w:textAlignment w:val="baseline"/>
              <w:rPr>
                <w:rFonts w:cstheme="minorHAnsi"/>
                <w:b/>
              </w:rPr>
            </w:pPr>
            <w:r w:rsidRPr="00EA0F1A">
              <w:rPr>
                <w:rFonts w:cstheme="minorHAnsi"/>
                <w:b/>
              </w:rPr>
              <w:t>Do oferty należy dołączyć przedmiotowe środki dowodowe:</w:t>
            </w:r>
          </w:p>
          <w:p w:rsidR="005C7313" w:rsidRPr="00EA0F1A" w:rsidRDefault="005C7313" w:rsidP="003B27A7">
            <w:pPr>
              <w:kinsoku w:val="0"/>
              <w:overflowPunct w:val="0"/>
              <w:spacing w:line="256" w:lineRule="exact"/>
              <w:ind w:left="142"/>
              <w:textAlignment w:val="baseline"/>
              <w:rPr>
                <w:rFonts w:cstheme="minorHAnsi"/>
              </w:rPr>
            </w:pPr>
            <w:r w:rsidRPr="00EA0F1A">
              <w:rPr>
                <w:rFonts w:cstheme="minorHAnsi"/>
              </w:rPr>
              <w:t xml:space="preserve">- foldery, prospekty ze zdjęciami oferowanego </w:t>
            </w:r>
            <w:r w:rsidR="003B27A7">
              <w:rPr>
                <w:rFonts w:cstheme="minorHAnsi"/>
              </w:rPr>
              <w:t>sprzętu</w:t>
            </w:r>
            <w:r w:rsidRPr="00EA0F1A">
              <w:rPr>
                <w:rFonts w:cstheme="minorHAnsi"/>
              </w:rPr>
              <w:t>, z wymiarami oraz opisem wyposażenia;</w:t>
            </w:r>
          </w:p>
        </w:tc>
      </w:tr>
      <w:tr w:rsidR="005C7313" w:rsidRPr="00EA0F1A" w:rsidTr="008172C6">
        <w:trPr>
          <w:trHeight w:hRule="exact" w:val="8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3" w:rsidRPr="00EA0F1A" w:rsidRDefault="005C7313" w:rsidP="00A66C3A">
            <w:pPr>
              <w:tabs>
                <w:tab w:val="num" w:pos="720"/>
              </w:tabs>
              <w:ind w:left="142"/>
              <w:rPr>
                <w:rFonts w:cstheme="minorHAnsi"/>
                <w:spacing w:val="-1"/>
              </w:rPr>
            </w:pPr>
            <w:r w:rsidRPr="00EA0F1A">
              <w:rPr>
                <w:rFonts w:cstheme="minorHAnsi"/>
                <w:spacing w:val="-1"/>
              </w:rPr>
              <w:t xml:space="preserve"> </w:t>
            </w:r>
            <w:r w:rsidRPr="00EA0F1A">
              <w:rPr>
                <w:rFonts w:cstheme="minorHAnsi"/>
                <w:b/>
                <w:spacing w:val="-1"/>
              </w:rPr>
              <w:t>W terminie dostawy należy dostarczyć:</w:t>
            </w:r>
            <w:r w:rsidRPr="00EA0F1A">
              <w:rPr>
                <w:rFonts w:cstheme="minorHAnsi"/>
                <w:spacing w:val="-1"/>
              </w:rPr>
              <w:t xml:space="preserve"> instrukcje obsługi i konserwacji, urządzeń i sprzętu w języku polskim, książki gwarancyjne</w:t>
            </w:r>
            <w:r w:rsidRPr="00EA0F1A">
              <w:rPr>
                <w:rFonts w:cstheme="minorHAnsi"/>
              </w:rPr>
              <w:t>, atest</w:t>
            </w:r>
            <w:r w:rsidR="00A66C3A">
              <w:rPr>
                <w:rFonts w:cstheme="minorHAnsi"/>
              </w:rPr>
              <w:t>y, certyfikaty</w:t>
            </w:r>
            <w:r w:rsidRPr="00EA0F1A">
              <w:rPr>
                <w:rFonts w:cstheme="minorHAnsi"/>
              </w:rPr>
              <w:t>.</w:t>
            </w:r>
          </w:p>
        </w:tc>
      </w:tr>
    </w:tbl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  <w:bookmarkStart w:id="2" w:name="_Hlk78359335"/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bookmarkEnd w:id="2"/>
    <w:p w:rsidR="00BE7924" w:rsidRDefault="00BE7924" w:rsidP="00C57EC4">
      <w:pPr>
        <w:pStyle w:val="Nagwek4"/>
        <w:tabs>
          <w:tab w:val="left" w:pos="851"/>
        </w:tabs>
        <w:ind w:left="0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sectPr w:rsidR="00BE7924" w:rsidSect="00EE03E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3E" w:rsidRDefault="00483C3E" w:rsidP="00063271">
      <w:pPr>
        <w:spacing w:after="0" w:line="240" w:lineRule="auto"/>
      </w:pPr>
      <w:r>
        <w:separator/>
      </w:r>
    </w:p>
  </w:endnote>
  <w:endnote w:type="continuationSeparator" w:id="0">
    <w:p w:rsidR="00483C3E" w:rsidRDefault="00483C3E" w:rsidP="000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3E" w:rsidRDefault="00483C3E" w:rsidP="00063271">
      <w:pPr>
        <w:spacing w:after="0" w:line="240" w:lineRule="auto"/>
      </w:pPr>
      <w:r>
        <w:separator/>
      </w:r>
    </w:p>
  </w:footnote>
  <w:footnote w:type="continuationSeparator" w:id="0">
    <w:p w:rsidR="00483C3E" w:rsidRDefault="00483C3E" w:rsidP="0006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EE"/>
    <w:multiLevelType w:val="singleLevel"/>
    <w:tmpl w:val="A8541528"/>
    <w:lvl w:ilvl="0">
      <w:start w:val="1"/>
      <w:numFmt w:val="upperLetter"/>
      <w:lvlText w:val="%1."/>
      <w:lvlJc w:val="left"/>
      <w:pPr>
        <w:tabs>
          <w:tab w:val="num" w:pos="432"/>
        </w:tabs>
        <w:ind w:left="72"/>
      </w:pPr>
      <w:rPr>
        <w:rFonts w:cs="Times New Roman"/>
        <w:b/>
        <w:strike w:val="0"/>
        <w:snapToGrid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A2"/>
    <w:rsid w:val="00005549"/>
    <w:rsid w:val="000222B2"/>
    <w:rsid w:val="00027949"/>
    <w:rsid w:val="00045B86"/>
    <w:rsid w:val="00051464"/>
    <w:rsid w:val="00051C90"/>
    <w:rsid w:val="00057AAB"/>
    <w:rsid w:val="00063271"/>
    <w:rsid w:val="00066415"/>
    <w:rsid w:val="000C2C18"/>
    <w:rsid w:val="000C5F19"/>
    <w:rsid w:val="000E3EEC"/>
    <w:rsid w:val="00112483"/>
    <w:rsid w:val="00116F56"/>
    <w:rsid w:val="001278D2"/>
    <w:rsid w:val="001749A2"/>
    <w:rsid w:val="00175AE2"/>
    <w:rsid w:val="0019674A"/>
    <w:rsid w:val="001D3F55"/>
    <w:rsid w:val="00224165"/>
    <w:rsid w:val="00227BE5"/>
    <w:rsid w:val="00236472"/>
    <w:rsid w:val="0025489E"/>
    <w:rsid w:val="00260116"/>
    <w:rsid w:val="002C3E4E"/>
    <w:rsid w:val="003217CD"/>
    <w:rsid w:val="003300DE"/>
    <w:rsid w:val="00333412"/>
    <w:rsid w:val="003357A7"/>
    <w:rsid w:val="00350FCF"/>
    <w:rsid w:val="00361F8C"/>
    <w:rsid w:val="0038175E"/>
    <w:rsid w:val="00395429"/>
    <w:rsid w:val="003B1EF0"/>
    <w:rsid w:val="003B27A7"/>
    <w:rsid w:val="003B6506"/>
    <w:rsid w:val="0040003D"/>
    <w:rsid w:val="00412BE7"/>
    <w:rsid w:val="0043335F"/>
    <w:rsid w:val="00434D1E"/>
    <w:rsid w:val="00452808"/>
    <w:rsid w:val="00461CE6"/>
    <w:rsid w:val="00473BC5"/>
    <w:rsid w:val="00476900"/>
    <w:rsid w:val="00483C3E"/>
    <w:rsid w:val="004B2C5C"/>
    <w:rsid w:val="004C309C"/>
    <w:rsid w:val="004D5DF8"/>
    <w:rsid w:val="004D71AB"/>
    <w:rsid w:val="005174A8"/>
    <w:rsid w:val="0054275D"/>
    <w:rsid w:val="00560E2A"/>
    <w:rsid w:val="005670D5"/>
    <w:rsid w:val="005930F6"/>
    <w:rsid w:val="005B7E1D"/>
    <w:rsid w:val="005C7313"/>
    <w:rsid w:val="005F42DD"/>
    <w:rsid w:val="00645251"/>
    <w:rsid w:val="00654575"/>
    <w:rsid w:val="0066242A"/>
    <w:rsid w:val="00664C48"/>
    <w:rsid w:val="0067492C"/>
    <w:rsid w:val="006A20A9"/>
    <w:rsid w:val="006C2409"/>
    <w:rsid w:val="006E0B3F"/>
    <w:rsid w:val="007119C1"/>
    <w:rsid w:val="00732E09"/>
    <w:rsid w:val="00753F57"/>
    <w:rsid w:val="00776A03"/>
    <w:rsid w:val="00780092"/>
    <w:rsid w:val="00786237"/>
    <w:rsid w:val="008172C6"/>
    <w:rsid w:val="0086253C"/>
    <w:rsid w:val="00875750"/>
    <w:rsid w:val="00894C82"/>
    <w:rsid w:val="008C2E41"/>
    <w:rsid w:val="008C52F4"/>
    <w:rsid w:val="008D59D8"/>
    <w:rsid w:val="008F33E7"/>
    <w:rsid w:val="0093752B"/>
    <w:rsid w:val="009528C6"/>
    <w:rsid w:val="0097609F"/>
    <w:rsid w:val="00984DE2"/>
    <w:rsid w:val="009878A6"/>
    <w:rsid w:val="009C28C8"/>
    <w:rsid w:val="009D0CB5"/>
    <w:rsid w:val="00A06B27"/>
    <w:rsid w:val="00A17FEE"/>
    <w:rsid w:val="00A32767"/>
    <w:rsid w:val="00A4398D"/>
    <w:rsid w:val="00A66C3A"/>
    <w:rsid w:val="00A813E9"/>
    <w:rsid w:val="00A96F66"/>
    <w:rsid w:val="00AA4941"/>
    <w:rsid w:val="00AA6EAF"/>
    <w:rsid w:val="00AE2494"/>
    <w:rsid w:val="00B00B23"/>
    <w:rsid w:val="00B63474"/>
    <w:rsid w:val="00B64824"/>
    <w:rsid w:val="00BA2DC7"/>
    <w:rsid w:val="00BC2C3B"/>
    <w:rsid w:val="00BE66CA"/>
    <w:rsid w:val="00BE7202"/>
    <w:rsid w:val="00BE7924"/>
    <w:rsid w:val="00BE7F6B"/>
    <w:rsid w:val="00BF6AE3"/>
    <w:rsid w:val="00C040DA"/>
    <w:rsid w:val="00C043C7"/>
    <w:rsid w:val="00C0448E"/>
    <w:rsid w:val="00C13752"/>
    <w:rsid w:val="00C16B99"/>
    <w:rsid w:val="00C57EC4"/>
    <w:rsid w:val="00C635F9"/>
    <w:rsid w:val="00C84081"/>
    <w:rsid w:val="00C94FD9"/>
    <w:rsid w:val="00C95FE5"/>
    <w:rsid w:val="00D2384C"/>
    <w:rsid w:val="00DB05AC"/>
    <w:rsid w:val="00DC763E"/>
    <w:rsid w:val="00DD462A"/>
    <w:rsid w:val="00DE4F1C"/>
    <w:rsid w:val="00DF51E4"/>
    <w:rsid w:val="00E0093F"/>
    <w:rsid w:val="00E22DA8"/>
    <w:rsid w:val="00E31B42"/>
    <w:rsid w:val="00E67B94"/>
    <w:rsid w:val="00EC2CF6"/>
    <w:rsid w:val="00EE03E4"/>
    <w:rsid w:val="00EF6248"/>
    <w:rsid w:val="00F268CE"/>
    <w:rsid w:val="00F277B9"/>
    <w:rsid w:val="00F36356"/>
    <w:rsid w:val="00F43117"/>
    <w:rsid w:val="00F47A50"/>
    <w:rsid w:val="00F85844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2A"/>
  </w:style>
  <w:style w:type="paragraph" w:styleId="Nagwek4">
    <w:name w:val="heading 4"/>
    <w:basedOn w:val="Normalny"/>
    <w:link w:val="Nagwek4Znak"/>
    <w:uiPriority w:val="9"/>
    <w:unhideWhenUsed/>
    <w:qFormat/>
    <w:rsid w:val="00361F8C"/>
    <w:pPr>
      <w:widowControl w:val="0"/>
      <w:autoSpaceDE w:val="0"/>
      <w:autoSpaceDN w:val="0"/>
      <w:spacing w:after="0" w:line="240" w:lineRule="auto"/>
      <w:ind w:left="496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2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F3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3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1F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52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Kutermak</cp:lastModifiedBy>
  <cp:revision>21</cp:revision>
  <dcterms:created xsi:type="dcterms:W3CDTF">2022-06-20T11:24:00Z</dcterms:created>
  <dcterms:modified xsi:type="dcterms:W3CDTF">2022-07-27T12:20:00Z</dcterms:modified>
</cp:coreProperties>
</file>