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0A67" w14:textId="77777777" w:rsidR="0036332B" w:rsidRDefault="003217CD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32B">
        <w:rPr>
          <w:noProof/>
        </w:rPr>
        <w:drawing>
          <wp:inline distT="0" distB="0" distL="0" distR="0" wp14:anchorId="08864CD5" wp14:editId="233E2C2C">
            <wp:extent cx="5566410" cy="420370"/>
            <wp:effectExtent l="0" t="0" r="0" b="0"/>
            <wp:docPr id="1679198826" name="Obraz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F33E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54830A4" w14:textId="77777777" w:rsidR="0036332B" w:rsidRDefault="0036332B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0916E" w14:textId="721734A4" w:rsidR="003217CD" w:rsidRPr="00D54C2A" w:rsidRDefault="008172C6" w:rsidP="008F33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D54C2A">
        <w:rPr>
          <w:rFonts w:cstheme="minorHAnsi"/>
          <w:b/>
          <w:bCs/>
          <w:sz w:val="28"/>
          <w:szCs w:val="28"/>
        </w:rPr>
        <w:t>Załącznik nr 1.</w:t>
      </w:r>
      <w:r w:rsidR="006D2C8D">
        <w:rPr>
          <w:rFonts w:cstheme="minorHAnsi"/>
          <w:b/>
          <w:bCs/>
          <w:sz w:val="28"/>
          <w:szCs w:val="28"/>
        </w:rPr>
        <w:t>3</w:t>
      </w:r>
      <w:r w:rsidR="00185CBA">
        <w:rPr>
          <w:rFonts w:cstheme="minorHAnsi"/>
          <w:b/>
          <w:bCs/>
          <w:sz w:val="28"/>
          <w:szCs w:val="28"/>
        </w:rPr>
        <w:t xml:space="preserve"> </w:t>
      </w:r>
      <w:r w:rsidRPr="00D54C2A">
        <w:rPr>
          <w:rFonts w:cstheme="minorHAnsi"/>
          <w:b/>
          <w:bCs/>
          <w:sz w:val="28"/>
          <w:szCs w:val="28"/>
        </w:rPr>
        <w:t>do SWZ</w:t>
      </w:r>
    </w:p>
    <w:p w14:paraId="6AF800D9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7458782" w14:textId="77777777" w:rsidR="00645251" w:rsidRPr="00D54C2A" w:rsidRDefault="00645251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16C57AC" w14:textId="77777777" w:rsidR="003217CD" w:rsidRPr="00D54C2A" w:rsidRDefault="003217CD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D54C2A">
        <w:rPr>
          <w:rFonts w:cstheme="minorHAnsi"/>
          <w:b/>
          <w:bCs/>
          <w:sz w:val="28"/>
          <w:szCs w:val="28"/>
        </w:rPr>
        <w:t xml:space="preserve">OPIS PRZEDMIOTU </w:t>
      </w:r>
      <w:r w:rsidR="006A20A9" w:rsidRPr="00D54C2A">
        <w:rPr>
          <w:rFonts w:cstheme="minorHAnsi"/>
          <w:b/>
          <w:bCs/>
          <w:sz w:val="27"/>
          <w:szCs w:val="27"/>
        </w:rPr>
        <w:t>ZAMÓWIENIA</w:t>
      </w:r>
    </w:p>
    <w:p w14:paraId="446C4C55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B93379" w14:textId="5ACDFDA3" w:rsidR="00787AE9" w:rsidRPr="00DE7597" w:rsidRDefault="00787AE9" w:rsidP="00787A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bookmarkStart w:id="0" w:name="_Hlk108080927"/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„</w:t>
      </w:r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Zakup sprzętu medycznego, IT oraz oprogramowania dla Przychodni Zdrowia w Kalwarii Zebrzydowskiej  w ramach Projektu grantowego pn. „Wsparcie podstawowej opieki zdrowotnej (POZ)”realizowanego w ramach Działania FENX.06.01 System ochrony zdrowia Programu Fundusze Europejskie na Infrastrukturę, Klimat, Środowisko 2021- 2027 (</w:t>
      </w:r>
      <w:proofErr w:type="spellStart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FEnIKS</w:t>
      </w:r>
      <w:proofErr w:type="spellEnd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)</w:t>
      </w:r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”</w:t>
      </w:r>
    </w:p>
    <w:bookmarkEnd w:id="0"/>
    <w:p w14:paraId="20F84D39" w14:textId="77777777" w:rsidR="00787AE9" w:rsidRPr="00452808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</w:p>
    <w:p w14:paraId="70B75A3F" w14:textId="77777777" w:rsidR="00787AE9" w:rsidRPr="00035650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  <w:r w:rsidRPr="00035650">
        <w:rPr>
          <w:rFonts w:asciiTheme="minorHAnsi" w:hAnsiTheme="minorHAnsi" w:cstheme="minorHAnsi"/>
          <w:bCs w:val="0"/>
        </w:rPr>
        <w:t>dot. postępowania o zamówienie publiczne obejmujące zakresem</w:t>
      </w:r>
    </w:p>
    <w:p w14:paraId="450E1B39" w14:textId="69A1C717" w:rsidR="006A20A9" w:rsidRPr="00D54C2A" w:rsidRDefault="00D835CA" w:rsidP="00E83F14">
      <w:pPr>
        <w:pStyle w:val="Tekstpodstawowy2"/>
        <w:tabs>
          <w:tab w:val="left" w:pos="851"/>
        </w:tabs>
        <w:jc w:val="center"/>
        <w:rPr>
          <w:rFonts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Część </w:t>
      </w:r>
      <w:r w:rsidR="001F6A44">
        <w:rPr>
          <w:rFonts w:asciiTheme="minorHAnsi" w:hAnsiTheme="minorHAnsi" w:cstheme="minorHAnsi"/>
        </w:rPr>
        <w:t>I</w:t>
      </w:r>
      <w:r w:rsidR="006D2C8D">
        <w:rPr>
          <w:rFonts w:asciiTheme="minorHAnsi" w:hAnsiTheme="minorHAnsi" w:cstheme="minorHAnsi"/>
        </w:rPr>
        <w:t>II</w:t>
      </w:r>
      <w:r w:rsidR="008F33E7" w:rsidRPr="00D54C2A">
        <w:rPr>
          <w:rFonts w:asciiTheme="minorHAnsi" w:hAnsiTheme="minorHAnsi" w:cstheme="minorHAnsi"/>
        </w:rPr>
        <w:t xml:space="preserve">: </w:t>
      </w:r>
      <w:r w:rsidR="006D2C8D" w:rsidRPr="006D2C8D">
        <w:rPr>
          <w:rFonts w:asciiTheme="minorHAnsi" w:hAnsiTheme="minorHAnsi" w:cstheme="minorHAnsi"/>
          <w:bCs w:val="0"/>
        </w:rPr>
        <w:t>Zakup chłodziarki farmaceutycznej z monitoringiem temperatury.</w:t>
      </w:r>
    </w:p>
    <w:p w14:paraId="493728C2" w14:textId="77777777" w:rsidR="003217CD" w:rsidRDefault="003217CD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Specyfikacja techniczna zawiera opis wymagań minimalnych</w:t>
      </w:r>
    </w:p>
    <w:p w14:paraId="64236627" w14:textId="77777777" w:rsidR="00787AE9" w:rsidRPr="00D54C2A" w:rsidRDefault="00787AE9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D12D18A" w14:textId="77777777" w:rsidR="00D54C2A" w:rsidRPr="00D54C2A" w:rsidRDefault="00D54C2A" w:rsidP="00D54C2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CPV:</w:t>
      </w:r>
    </w:p>
    <w:p w14:paraId="0AF3DB17" w14:textId="12CAC173" w:rsidR="00BF0990" w:rsidRPr="00BF0990" w:rsidRDefault="006D2C8D" w:rsidP="00D54C2A">
      <w:pPr>
        <w:pStyle w:val="Tekstpodstawowy"/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6D2C8D">
        <w:rPr>
          <w:rFonts w:cstheme="minorHAnsi"/>
        </w:rPr>
        <w:t>39711130-9 Chłodziarki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1467"/>
        <w:gridCol w:w="2503"/>
        <w:gridCol w:w="1276"/>
        <w:gridCol w:w="4536"/>
      </w:tblGrid>
      <w:tr w:rsidR="004D71AB" w14:paraId="6C73425F" w14:textId="77777777" w:rsidTr="0036332B">
        <w:trPr>
          <w:trHeight w:val="530"/>
        </w:trPr>
        <w:tc>
          <w:tcPr>
            <w:tcW w:w="1467" w:type="dxa"/>
            <w:shd w:val="clear" w:color="auto" w:fill="C5E0B3" w:themeFill="accent6" w:themeFillTint="66"/>
            <w:vAlign w:val="center"/>
          </w:tcPr>
          <w:p w14:paraId="4828BAAD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KATEGORIA</w:t>
            </w:r>
          </w:p>
        </w:tc>
        <w:tc>
          <w:tcPr>
            <w:tcW w:w="2503" w:type="dxa"/>
            <w:shd w:val="clear" w:color="auto" w:fill="C5E0B3" w:themeFill="accent6" w:themeFillTint="66"/>
            <w:vAlign w:val="center"/>
          </w:tcPr>
          <w:p w14:paraId="5D8E56F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 xml:space="preserve">RODZAJ </w:t>
            </w:r>
            <w:r w:rsidR="001D3F55" w:rsidRPr="001D3F55">
              <w:rPr>
                <w:b/>
              </w:rPr>
              <w:t xml:space="preserve"> DOSTAWY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8AB0C9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ILOŚĆ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50E9B94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PARAMETRY</w:t>
            </w:r>
          </w:p>
        </w:tc>
      </w:tr>
      <w:tr w:rsidR="001D3F55" w14:paraId="769D56DD" w14:textId="77777777" w:rsidTr="0036332B">
        <w:trPr>
          <w:trHeight w:val="270"/>
        </w:trPr>
        <w:tc>
          <w:tcPr>
            <w:tcW w:w="1467" w:type="dxa"/>
          </w:tcPr>
          <w:p w14:paraId="1CC62CE7" w14:textId="77777777" w:rsidR="00787AE9" w:rsidRDefault="00787AE9" w:rsidP="00787AE9">
            <w:pPr>
              <w:rPr>
                <w:b/>
                <w:sz w:val="24"/>
              </w:rPr>
            </w:pPr>
          </w:p>
          <w:p w14:paraId="79B54D17" w14:textId="77777777" w:rsidR="00787AE9" w:rsidRDefault="00787AE9" w:rsidP="00787AE9">
            <w:pPr>
              <w:rPr>
                <w:b/>
                <w:sz w:val="24"/>
              </w:rPr>
            </w:pPr>
          </w:p>
          <w:p w14:paraId="3B5B6DE2" w14:textId="6B20EFF0" w:rsidR="001D3F55" w:rsidRPr="00E83F14" w:rsidRDefault="006D2C8D" w:rsidP="00787AE9">
            <w:pPr>
              <w:rPr>
                <w:b/>
                <w:sz w:val="28"/>
              </w:rPr>
            </w:pPr>
            <w:r w:rsidRPr="006D2C8D">
              <w:rPr>
                <w:b/>
                <w:sz w:val="24"/>
              </w:rPr>
              <w:t>Chłodziarki</w:t>
            </w:r>
          </w:p>
        </w:tc>
        <w:tc>
          <w:tcPr>
            <w:tcW w:w="2503" w:type="dxa"/>
            <w:vAlign w:val="center"/>
          </w:tcPr>
          <w:p w14:paraId="3D933AC3" w14:textId="3E502D37" w:rsidR="001D3F55" w:rsidRDefault="006D2C8D" w:rsidP="00FC2739">
            <w:r w:rsidRPr="006D2C8D">
              <w:t>Zakup chłodziarki farmaceutycznej z monitoringiem temperatury.</w:t>
            </w:r>
          </w:p>
        </w:tc>
        <w:tc>
          <w:tcPr>
            <w:tcW w:w="1276" w:type="dxa"/>
            <w:vAlign w:val="center"/>
          </w:tcPr>
          <w:p w14:paraId="54422581" w14:textId="77777777" w:rsidR="001D3F55" w:rsidRDefault="001D3F55" w:rsidP="00395429"/>
          <w:p w14:paraId="08A59777" w14:textId="1BC7A38A" w:rsidR="001D3F55" w:rsidRDefault="00FC2739" w:rsidP="00FC2739">
            <w:r>
              <w:t xml:space="preserve">    </w:t>
            </w:r>
            <w:r w:rsidR="006D2C8D">
              <w:t>1</w:t>
            </w:r>
            <w:r>
              <w:t xml:space="preserve"> szt.</w:t>
            </w:r>
          </w:p>
        </w:tc>
        <w:tc>
          <w:tcPr>
            <w:tcW w:w="4536" w:type="dxa"/>
            <w:vAlign w:val="center"/>
          </w:tcPr>
          <w:p w14:paraId="04725F8A" w14:textId="7E5974A7" w:rsidR="006D2C8D" w:rsidRDefault="006D2C8D" w:rsidP="006D2C8D">
            <w:pPr>
              <w:spacing w:line="276" w:lineRule="auto"/>
            </w:pPr>
            <w:r>
              <w:t xml:space="preserve">Chłodziarka do przechowywania szczepionek i leków 395L w zakresie temperatury od +2°C do +8°C . Zgodna z normą DIN 13277. Agregat wewnętrzny, chłodzenie wymuszone wentylatorem, regulator mikroprocesorowy z wyświetlaczem LED, automatyczne </w:t>
            </w:r>
            <w:proofErr w:type="spellStart"/>
            <w:r>
              <w:t>odszranianie</w:t>
            </w:r>
            <w:proofErr w:type="spellEnd"/>
            <w:r>
              <w:t>, korpus malowany proszkowo na biało izolowany pianką poliuretanową, drzwi pełne z podgrzewaną uszczelką, zaopatrzone w zamek, oświetlenie LED, 6 regulowanych półek, moduł alarmowy i rejestrator temperatury z wyjściem USB, alarmy: awaria zasilania, wysoka/niska temperatura, awaria czujnika, uchylone drzwi, awaria USB, awaria komunikacji, rejestrator temperatury z powiadamianiem SMS,</w:t>
            </w:r>
          </w:p>
          <w:p w14:paraId="191285A2" w14:textId="32C7F0D3" w:rsidR="001D3F55" w:rsidRDefault="006D2C8D" w:rsidP="006D2C8D">
            <w:pPr>
              <w:spacing w:line="276" w:lineRule="auto"/>
            </w:pPr>
            <w:r>
              <w:t>podtrzymanie akumulatorowe min.8h uruchamiane automatycznie w przypadku braku zasilania sieciowego</w:t>
            </w:r>
          </w:p>
        </w:tc>
      </w:tr>
    </w:tbl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C7313" w:rsidRPr="00EA0F1A" w14:paraId="4D6E60D0" w14:textId="77777777" w:rsidTr="000D25EB">
        <w:trPr>
          <w:trHeight w:hRule="exact" w:val="57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BC6B54" w14:textId="77777777" w:rsidR="005C7313" w:rsidRPr="00EA0F1A" w:rsidRDefault="005C7313" w:rsidP="00787AE9">
            <w:pPr>
              <w:kinsoku w:val="0"/>
              <w:overflowPunct w:val="0"/>
              <w:spacing w:before="124" w:after="104" w:line="333" w:lineRule="exact"/>
              <w:ind w:left="142" w:firstLine="283"/>
              <w:jc w:val="center"/>
              <w:textAlignment w:val="baseline"/>
              <w:rPr>
                <w:rFonts w:cstheme="minorHAnsi"/>
                <w:b/>
                <w:bCs/>
                <w:spacing w:val="6"/>
              </w:rPr>
            </w:pPr>
            <w:r w:rsidRPr="00EA0F1A">
              <w:rPr>
                <w:rFonts w:cstheme="minorHAnsi"/>
                <w:b/>
                <w:bCs/>
                <w:spacing w:val="6"/>
              </w:rPr>
              <w:t>OGÓLNE WYMAGANIA DOTYCZĄCE PRZEDMIOTU ZAMÓWIENIA</w:t>
            </w:r>
          </w:p>
        </w:tc>
      </w:tr>
      <w:tr w:rsidR="005C7313" w:rsidRPr="00EA0F1A" w14:paraId="023352CB" w14:textId="77777777" w:rsidTr="000D25EB">
        <w:trPr>
          <w:trHeight w:hRule="exact" w:val="287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99A" w14:textId="77777777" w:rsidR="005C7313" w:rsidRPr="00EA0F1A" w:rsidRDefault="005C7313" w:rsidP="00787AE9">
            <w:pPr>
              <w:kinsoku w:val="0"/>
              <w:overflowPunct w:val="0"/>
              <w:spacing w:line="262" w:lineRule="exact"/>
              <w:ind w:left="142"/>
              <w:textAlignment w:val="baseline"/>
              <w:rPr>
                <w:rFonts w:cstheme="minorHAnsi"/>
                <w:b/>
                <w:spacing w:val="2"/>
              </w:rPr>
            </w:pPr>
            <w:r w:rsidRPr="00EA0F1A">
              <w:rPr>
                <w:rFonts w:cstheme="minorHAnsi"/>
                <w:b/>
                <w:spacing w:val="2"/>
              </w:rPr>
              <w:lastRenderedPageBreak/>
              <w:t xml:space="preserve">Gwarancja podstawowa </w:t>
            </w:r>
            <w:r w:rsidR="00BE66CA">
              <w:rPr>
                <w:rFonts w:cstheme="minorHAnsi"/>
                <w:b/>
                <w:spacing w:val="2"/>
              </w:rPr>
              <w:t>- min.  2 lata (24</w:t>
            </w:r>
            <w:r w:rsidRPr="00EA0F1A">
              <w:rPr>
                <w:rFonts w:cstheme="minorHAnsi"/>
                <w:b/>
                <w:spacing w:val="2"/>
              </w:rPr>
              <w:t xml:space="preserve"> miesi</w:t>
            </w:r>
            <w:r w:rsidR="00BE66CA">
              <w:rPr>
                <w:rFonts w:cstheme="minorHAnsi"/>
                <w:b/>
                <w:spacing w:val="2"/>
              </w:rPr>
              <w:t>ące</w:t>
            </w:r>
            <w:r w:rsidRPr="00EA0F1A">
              <w:rPr>
                <w:rFonts w:cstheme="minorHAnsi"/>
                <w:b/>
                <w:spacing w:val="2"/>
              </w:rPr>
              <w:t>)</w:t>
            </w:r>
          </w:p>
          <w:p w14:paraId="6C026AD8" w14:textId="77777777" w:rsidR="005C7313" w:rsidRPr="00894C82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  <w:r w:rsidRPr="007942C3">
              <w:rPr>
                <w:rFonts w:cstheme="minorHAnsi"/>
              </w:rPr>
              <w:t>Gwarancja powinna obejmować bezpłatne</w:t>
            </w:r>
            <w:r w:rsidR="00BE66CA">
              <w:rPr>
                <w:rFonts w:cstheme="minorHAnsi"/>
              </w:rPr>
              <w:t xml:space="preserve"> naprawy i bezpłatne przeglądy </w:t>
            </w:r>
            <w:r w:rsidRPr="007942C3">
              <w:rPr>
                <w:rFonts w:cstheme="minorHAnsi"/>
              </w:rPr>
              <w:t>w ciągu min.</w:t>
            </w:r>
            <w:r w:rsidR="00BE66CA">
              <w:rPr>
                <w:rFonts w:cstheme="minorHAnsi"/>
              </w:rPr>
              <w:t xml:space="preserve">2 lat </w:t>
            </w:r>
            <w:r w:rsidR="008172C6">
              <w:rPr>
                <w:rFonts w:cstheme="minorHAnsi"/>
              </w:rPr>
              <w:t xml:space="preserve"> według warunków gwarancji</w:t>
            </w:r>
            <w:r w:rsidR="00894C82">
              <w:rPr>
                <w:rFonts w:cstheme="minorHAnsi"/>
              </w:rPr>
              <w:t>.</w:t>
            </w:r>
          </w:p>
          <w:p w14:paraId="33C9DFA0" w14:textId="77777777" w:rsidR="00894C82" w:rsidRPr="00EA0F1A" w:rsidRDefault="00894C82" w:rsidP="00894C82">
            <w:pPr>
              <w:widowControl w:val="0"/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</w:p>
          <w:p w14:paraId="6294BA0A" w14:textId="77777777" w:rsidR="005C7313" w:rsidRPr="00EA0F1A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0" w:line="248" w:lineRule="exact"/>
              <w:ind w:left="142"/>
              <w:textAlignment w:val="baseline"/>
              <w:rPr>
                <w:rFonts w:cstheme="minorHAnsi"/>
                <w:spacing w:val="-2"/>
              </w:rPr>
            </w:pPr>
            <w:r w:rsidRPr="00EA0F1A">
              <w:rPr>
                <w:rFonts w:cstheme="minorHAnsi"/>
                <w:b/>
                <w:spacing w:val="-2"/>
              </w:rPr>
              <w:t>Koszty oferty powinny uwzględniać</w:t>
            </w:r>
            <w:r w:rsidRPr="00EA0F1A">
              <w:rPr>
                <w:rFonts w:cstheme="minorHAnsi"/>
                <w:spacing w:val="-2"/>
              </w:rPr>
              <w:t>:</w:t>
            </w:r>
          </w:p>
          <w:p w14:paraId="7EB20552" w14:textId="77777777" w:rsidR="003B27A7" w:rsidRDefault="005C7313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koszty </w:t>
            </w:r>
            <w:r w:rsidR="003B27A7">
              <w:rPr>
                <w:rFonts w:cstheme="minorHAnsi"/>
              </w:rPr>
              <w:t>zakupu i dostawy</w:t>
            </w:r>
          </w:p>
          <w:p w14:paraId="0E830604" w14:textId="77777777" w:rsidR="003B27A7" w:rsidRDefault="003B27A7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 koszty montażu</w:t>
            </w:r>
          </w:p>
          <w:p w14:paraId="538A783B" w14:textId="77777777" w:rsidR="005C7313" w:rsidRPr="00EA0F1A" w:rsidRDefault="003B27A7" w:rsidP="00894C82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94C82">
              <w:rPr>
                <w:rFonts w:cstheme="minorHAnsi"/>
              </w:rPr>
              <w:t xml:space="preserve">jeżeli dotyczy </w:t>
            </w:r>
            <w:r>
              <w:rPr>
                <w:rFonts w:cstheme="minorHAnsi"/>
              </w:rPr>
              <w:t xml:space="preserve">koszty </w:t>
            </w:r>
            <w:r w:rsidR="005C7313" w:rsidRPr="00EA0F1A">
              <w:rPr>
                <w:rFonts w:cstheme="minorHAnsi"/>
              </w:rPr>
              <w:t>pierwszych przeglądów serwisowych według zaleceń producenta oraz zgodnie z instrukcją,</w:t>
            </w:r>
          </w:p>
        </w:tc>
      </w:tr>
      <w:tr w:rsidR="005C7313" w:rsidRPr="00EA0F1A" w14:paraId="41FA3AB6" w14:textId="77777777" w:rsidTr="000D25EB">
        <w:tblPrEx>
          <w:tblCellMar>
            <w:left w:w="108" w:type="dxa"/>
            <w:right w:w="108" w:type="dxa"/>
          </w:tblCellMar>
        </w:tblPrEx>
        <w:trPr>
          <w:trHeight w:hRule="exact" w:val="8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3AE" w14:textId="77777777" w:rsidR="005C7313" w:rsidRPr="00EA0F1A" w:rsidRDefault="005C7313" w:rsidP="00787AE9">
            <w:pPr>
              <w:kinsoku w:val="0"/>
              <w:overflowPunct w:val="0"/>
              <w:spacing w:line="248" w:lineRule="exact"/>
              <w:ind w:left="142"/>
              <w:textAlignment w:val="baseline"/>
              <w:rPr>
                <w:rFonts w:cstheme="minorHAnsi"/>
                <w:b/>
              </w:rPr>
            </w:pPr>
            <w:r w:rsidRPr="00EA0F1A">
              <w:rPr>
                <w:rFonts w:cstheme="minorHAnsi"/>
                <w:b/>
              </w:rPr>
              <w:t>Do oferty należy dołączyć przedmiotowe środki dowodowe:</w:t>
            </w:r>
          </w:p>
          <w:p w14:paraId="2B5A4AF4" w14:textId="77777777" w:rsidR="005C7313" w:rsidRPr="00EA0F1A" w:rsidRDefault="005C7313" w:rsidP="003B27A7">
            <w:pPr>
              <w:kinsoku w:val="0"/>
              <w:overflowPunct w:val="0"/>
              <w:spacing w:line="256" w:lineRule="exact"/>
              <w:ind w:left="142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foldery, prospekty ze zdjęciami oferowanego </w:t>
            </w:r>
            <w:r w:rsidR="003B27A7">
              <w:rPr>
                <w:rFonts w:cstheme="minorHAnsi"/>
              </w:rPr>
              <w:t>sprzętu</w:t>
            </w:r>
            <w:r w:rsidRPr="00EA0F1A">
              <w:rPr>
                <w:rFonts w:cstheme="minorHAnsi"/>
              </w:rPr>
              <w:t>, z wymiarami oraz opisem wyposażenia;</w:t>
            </w:r>
          </w:p>
        </w:tc>
      </w:tr>
      <w:tr w:rsidR="005C7313" w:rsidRPr="00EA0F1A" w14:paraId="3F9DEF12" w14:textId="77777777" w:rsidTr="000D25EB">
        <w:trPr>
          <w:trHeight w:hRule="exact" w:val="8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F08" w14:textId="77777777" w:rsidR="005C7313" w:rsidRPr="00EA0F1A" w:rsidRDefault="005C7313" w:rsidP="00A66C3A">
            <w:pPr>
              <w:tabs>
                <w:tab w:val="num" w:pos="720"/>
              </w:tabs>
              <w:ind w:left="142"/>
              <w:rPr>
                <w:rFonts w:cstheme="minorHAnsi"/>
                <w:spacing w:val="-1"/>
              </w:rPr>
            </w:pPr>
            <w:r w:rsidRPr="00EA0F1A">
              <w:rPr>
                <w:rFonts w:cstheme="minorHAnsi"/>
                <w:spacing w:val="-1"/>
              </w:rPr>
              <w:t xml:space="preserve"> </w:t>
            </w:r>
            <w:r w:rsidRPr="00EA0F1A">
              <w:rPr>
                <w:rFonts w:cstheme="minorHAnsi"/>
                <w:b/>
                <w:spacing w:val="-1"/>
              </w:rPr>
              <w:t>W terminie dostawy należy dostarczyć:</w:t>
            </w:r>
            <w:r w:rsidRPr="00EA0F1A">
              <w:rPr>
                <w:rFonts w:cstheme="minorHAnsi"/>
                <w:spacing w:val="-1"/>
              </w:rPr>
              <w:t xml:space="preserve"> instrukcje obsługi i konserwacji, urządzeń i sprzętu w języku polskim, książki gwarancyjne</w:t>
            </w:r>
            <w:r w:rsidRPr="00EA0F1A">
              <w:rPr>
                <w:rFonts w:cstheme="minorHAnsi"/>
              </w:rPr>
              <w:t>, atest</w:t>
            </w:r>
            <w:r w:rsidR="00A66C3A">
              <w:rPr>
                <w:rFonts w:cstheme="minorHAnsi"/>
              </w:rPr>
              <w:t>y, certyfikaty</w:t>
            </w:r>
            <w:r w:rsidRPr="00EA0F1A">
              <w:rPr>
                <w:rFonts w:cstheme="minorHAnsi"/>
              </w:rPr>
              <w:t>.</w:t>
            </w:r>
          </w:p>
        </w:tc>
      </w:tr>
    </w:tbl>
    <w:p w14:paraId="28E96539" w14:textId="77777777" w:rsidR="005C7313" w:rsidRDefault="005C7313"/>
    <w:p w14:paraId="1CDD13D3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  <w:bookmarkStart w:id="1" w:name="_Hlk78359335"/>
    </w:p>
    <w:p w14:paraId="684E5081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F735050" w14:textId="77777777" w:rsidR="004B409C" w:rsidRDefault="004B409C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5DCD2A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38AE08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1D3B4C5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51CA9F5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5509CA8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096CC1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4219B1B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84806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E1F864A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0A6F93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756B64E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340BA41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bookmarkEnd w:id="1"/>
    <w:p w14:paraId="3DA24DE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sectPr w:rsidR="00E83F14" w:rsidSect="00B903A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EDDD6" w14:textId="77777777" w:rsidR="00527997" w:rsidRDefault="00527997" w:rsidP="00063271">
      <w:pPr>
        <w:spacing w:after="0" w:line="240" w:lineRule="auto"/>
      </w:pPr>
      <w:r>
        <w:separator/>
      </w:r>
    </w:p>
  </w:endnote>
  <w:endnote w:type="continuationSeparator" w:id="0">
    <w:p w14:paraId="61D30199" w14:textId="77777777" w:rsidR="00527997" w:rsidRDefault="00527997" w:rsidP="0006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95AF" w14:textId="77777777" w:rsidR="00527997" w:rsidRDefault="00527997" w:rsidP="00063271">
      <w:pPr>
        <w:spacing w:after="0" w:line="240" w:lineRule="auto"/>
      </w:pPr>
      <w:r>
        <w:separator/>
      </w:r>
    </w:p>
  </w:footnote>
  <w:footnote w:type="continuationSeparator" w:id="0">
    <w:p w14:paraId="0949106C" w14:textId="77777777" w:rsidR="00527997" w:rsidRDefault="00527997" w:rsidP="0006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9A27EE"/>
    <w:multiLevelType w:val="singleLevel"/>
    <w:tmpl w:val="A8541528"/>
    <w:lvl w:ilvl="0">
      <w:start w:val="1"/>
      <w:numFmt w:val="upperLetter"/>
      <w:lvlText w:val="%1."/>
      <w:lvlJc w:val="left"/>
      <w:pPr>
        <w:tabs>
          <w:tab w:val="num" w:pos="432"/>
        </w:tabs>
        <w:ind w:left="72"/>
      </w:pPr>
      <w:rPr>
        <w:rFonts w:cs="Times New Roman"/>
        <w:b/>
        <w:strike w:val="0"/>
        <w:snapToGrid/>
        <w:color w:val="auto"/>
        <w:sz w:val="22"/>
        <w:szCs w:val="22"/>
      </w:rPr>
    </w:lvl>
  </w:abstractNum>
  <w:num w:numId="1" w16cid:durableId="1256745953">
    <w:abstractNumId w:val="1"/>
  </w:num>
  <w:num w:numId="2" w16cid:durableId="15777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A2"/>
    <w:rsid w:val="00005549"/>
    <w:rsid w:val="00027949"/>
    <w:rsid w:val="00032589"/>
    <w:rsid w:val="00034C80"/>
    <w:rsid w:val="00045B86"/>
    <w:rsid w:val="00056846"/>
    <w:rsid w:val="00057AAB"/>
    <w:rsid w:val="00063271"/>
    <w:rsid w:val="00066415"/>
    <w:rsid w:val="000B4FF2"/>
    <w:rsid w:val="000C2C18"/>
    <w:rsid w:val="000C5F19"/>
    <w:rsid w:val="000D25EB"/>
    <w:rsid w:val="000E3EEC"/>
    <w:rsid w:val="00112483"/>
    <w:rsid w:val="001278D2"/>
    <w:rsid w:val="001749A2"/>
    <w:rsid w:val="00175AE2"/>
    <w:rsid w:val="00180FF9"/>
    <w:rsid w:val="00185CBA"/>
    <w:rsid w:val="001A4043"/>
    <w:rsid w:val="001D3F55"/>
    <w:rsid w:val="001F6A44"/>
    <w:rsid w:val="00220FFB"/>
    <w:rsid w:val="00224165"/>
    <w:rsid w:val="00227BE5"/>
    <w:rsid w:val="00236472"/>
    <w:rsid w:val="0025489E"/>
    <w:rsid w:val="00260116"/>
    <w:rsid w:val="003217CD"/>
    <w:rsid w:val="003357A7"/>
    <w:rsid w:val="00350FCF"/>
    <w:rsid w:val="0036332B"/>
    <w:rsid w:val="00395429"/>
    <w:rsid w:val="003B27A7"/>
    <w:rsid w:val="003B6506"/>
    <w:rsid w:val="003C55AB"/>
    <w:rsid w:val="0040003D"/>
    <w:rsid w:val="00412BE7"/>
    <w:rsid w:val="0042189A"/>
    <w:rsid w:val="004238A4"/>
    <w:rsid w:val="0043335F"/>
    <w:rsid w:val="00434D1E"/>
    <w:rsid w:val="00461CE6"/>
    <w:rsid w:val="00473BC5"/>
    <w:rsid w:val="00476900"/>
    <w:rsid w:val="004B409C"/>
    <w:rsid w:val="004C309C"/>
    <w:rsid w:val="004D5DF8"/>
    <w:rsid w:val="004D71AB"/>
    <w:rsid w:val="00500155"/>
    <w:rsid w:val="005174A8"/>
    <w:rsid w:val="00527997"/>
    <w:rsid w:val="0054275D"/>
    <w:rsid w:val="00560E2A"/>
    <w:rsid w:val="005670D5"/>
    <w:rsid w:val="005B7E1D"/>
    <w:rsid w:val="005C7313"/>
    <w:rsid w:val="005F42DD"/>
    <w:rsid w:val="00645251"/>
    <w:rsid w:val="0066242A"/>
    <w:rsid w:val="0067492C"/>
    <w:rsid w:val="006A20A9"/>
    <w:rsid w:val="006D2C8D"/>
    <w:rsid w:val="006E0B3F"/>
    <w:rsid w:val="006F03F4"/>
    <w:rsid w:val="007119C1"/>
    <w:rsid w:val="00732E09"/>
    <w:rsid w:val="00753F57"/>
    <w:rsid w:val="00776A03"/>
    <w:rsid w:val="00780092"/>
    <w:rsid w:val="00786237"/>
    <w:rsid w:val="00787AE9"/>
    <w:rsid w:val="008172C6"/>
    <w:rsid w:val="0086253C"/>
    <w:rsid w:val="00872BD7"/>
    <w:rsid w:val="00894C82"/>
    <w:rsid w:val="008C2E41"/>
    <w:rsid w:val="008C52F4"/>
    <w:rsid w:val="008C7BC5"/>
    <w:rsid w:val="008D582F"/>
    <w:rsid w:val="008D59D8"/>
    <w:rsid w:val="008F33E7"/>
    <w:rsid w:val="009528C6"/>
    <w:rsid w:val="0095664A"/>
    <w:rsid w:val="00957D77"/>
    <w:rsid w:val="009648D0"/>
    <w:rsid w:val="0097609F"/>
    <w:rsid w:val="00980C74"/>
    <w:rsid w:val="00984DE2"/>
    <w:rsid w:val="009878A6"/>
    <w:rsid w:val="009C1123"/>
    <w:rsid w:val="009C28C8"/>
    <w:rsid w:val="009D0CB5"/>
    <w:rsid w:val="00A06B27"/>
    <w:rsid w:val="00A17FEE"/>
    <w:rsid w:val="00A4398D"/>
    <w:rsid w:val="00A66C3A"/>
    <w:rsid w:val="00A813E9"/>
    <w:rsid w:val="00A96F66"/>
    <w:rsid w:val="00AA4941"/>
    <w:rsid w:val="00AA6EAF"/>
    <w:rsid w:val="00B35345"/>
    <w:rsid w:val="00B64824"/>
    <w:rsid w:val="00B903AA"/>
    <w:rsid w:val="00BA2DC7"/>
    <w:rsid w:val="00BC2C3B"/>
    <w:rsid w:val="00BE26D0"/>
    <w:rsid w:val="00BE66CA"/>
    <w:rsid w:val="00BE7F6B"/>
    <w:rsid w:val="00BF0990"/>
    <w:rsid w:val="00C043C7"/>
    <w:rsid w:val="00C0448E"/>
    <w:rsid w:val="00C13752"/>
    <w:rsid w:val="00C16B99"/>
    <w:rsid w:val="00C635F9"/>
    <w:rsid w:val="00C84081"/>
    <w:rsid w:val="00C94FD9"/>
    <w:rsid w:val="00C95FE5"/>
    <w:rsid w:val="00D54C2A"/>
    <w:rsid w:val="00D835CA"/>
    <w:rsid w:val="00DB05AC"/>
    <w:rsid w:val="00DC763E"/>
    <w:rsid w:val="00DD462A"/>
    <w:rsid w:val="00DE4F1C"/>
    <w:rsid w:val="00E0093F"/>
    <w:rsid w:val="00E22DA8"/>
    <w:rsid w:val="00E31B42"/>
    <w:rsid w:val="00E83F14"/>
    <w:rsid w:val="00EC2CF6"/>
    <w:rsid w:val="00EF6248"/>
    <w:rsid w:val="00F026EF"/>
    <w:rsid w:val="00F268CE"/>
    <w:rsid w:val="00F277B9"/>
    <w:rsid w:val="00F36356"/>
    <w:rsid w:val="00F47A50"/>
    <w:rsid w:val="00F85844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144"/>
  <w15:docId w15:val="{27AF9CD0-8AEC-42E9-9FAA-405BB94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E2A"/>
  </w:style>
  <w:style w:type="paragraph" w:styleId="Nagwek4">
    <w:name w:val="heading 4"/>
    <w:basedOn w:val="Normalny"/>
    <w:link w:val="Nagwek4Znak"/>
    <w:uiPriority w:val="9"/>
    <w:unhideWhenUsed/>
    <w:qFormat/>
    <w:rsid w:val="00BF0990"/>
    <w:pPr>
      <w:widowControl w:val="0"/>
      <w:autoSpaceDE w:val="0"/>
      <w:autoSpaceDN w:val="0"/>
      <w:spacing w:after="0" w:line="240" w:lineRule="auto"/>
      <w:ind w:left="496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2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E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F3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3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54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4C2A"/>
  </w:style>
  <w:style w:type="character" w:customStyle="1" w:styleId="Teksttreci">
    <w:name w:val="Tekst treści_"/>
    <w:basedOn w:val="Domylnaczcionkaakapitu"/>
    <w:link w:val="Teksttreci0"/>
    <w:uiPriority w:val="99"/>
    <w:rsid w:val="00185CBA"/>
    <w:rPr>
      <w:rFonts w:ascii="Times New Roman" w:hAnsi="Times New Roman"/>
      <w:color w:val="000000"/>
    </w:rPr>
  </w:style>
  <w:style w:type="paragraph" w:customStyle="1" w:styleId="Teksttreci0">
    <w:name w:val="Tekst treści"/>
    <w:basedOn w:val="Normalny"/>
    <w:link w:val="Teksttreci"/>
    <w:uiPriority w:val="99"/>
    <w:rsid w:val="00185CBA"/>
    <w:pPr>
      <w:widowControl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Piszczek</cp:lastModifiedBy>
  <cp:revision>5</cp:revision>
  <cp:lastPrinted>2022-07-05T16:21:00Z</cp:lastPrinted>
  <dcterms:created xsi:type="dcterms:W3CDTF">2025-03-12T11:30:00Z</dcterms:created>
  <dcterms:modified xsi:type="dcterms:W3CDTF">2025-03-15T09:00:00Z</dcterms:modified>
</cp:coreProperties>
</file>